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992" w:rsidRDefault="00775992" w:rsidP="00ED15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775992" w:rsidRDefault="00775992" w:rsidP="00ED15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775992" w:rsidRDefault="00775992" w:rsidP="00775992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normaltextru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Объявление</w:t>
      </w:r>
    </w:p>
    <w:p w:rsidR="00775992" w:rsidRDefault="00775992" w:rsidP="00ED15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Style w:val="normaltextrun"/>
          <w:sz w:val="28"/>
          <w:szCs w:val="28"/>
        </w:rPr>
      </w:pP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bookmarkStart w:id="0" w:name="_GoBack"/>
      <w:bookmarkEnd w:id="0"/>
      <w:r w:rsidRPr="00ED1501">
        <w:rPr>
          <w:rStyle w:val="normaltextrun"/>
          <w:sz w:val="28"/>
          <w:szCs w:val="28"/>
        </w:rPr>
        <w:t>Руководствуясь пунктами 12, 14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ЦИК России от 5 декабря 2012 года № 152/1137-6, Избирательная комиссия Республики Дагестан сообщает о сборе предложений для дополнительного зачисления в резерв составов </w:t>
      </w:r>
      <w:r w:rsidRPr="00ED1501">
        <w:rPr>
          <w:rStyle w:val="normaltextrun"/>
          <w:color w:val="000000"/>
          <w:sz w:val="28"/>
          <w:szCs w:val="28"/>
        </w:rPr>
        <w:t>участков</w:t>
      </w:r>
      <w:r>
        <w:rPr>
          <w:rStyle w:val="normaltextrun"/>
          <w:color w:val="000000"/>
          <w:sz w:val="28"/>
          <w:szCs w:val="28"/>
        </w:rPr>
        <w:t>ой</w:t>
      </w:r>
      <w:r w:rsidRPr="00ED1501">
        <w:rPr>
          <w:rStyle w:val="normaltextrun"/>
          <w:color w:val="000000"/>
          <w:sz w:val="28"/>
          <w:szCs w:val="28"/>
        </w:rPr>
        <w:t xml:space="preserve"> избирательн</w:t>
      </w:r>
      <w:r>
        <w:rPr>
          <w:rStyle w:val="normaltextrun"/>
          <w:color w:val="000000"/>
          <w:sz w:val="28"/>
          <w:szCs w:val="28"/>
        </w:rPr>
        <w:t>ой</w:t>
      </w:r>
      <w:r w:rsidRPr="00ED1501">
        <w:rPr>
          <w:rStyle w:val="normaltextrun"/>
          <w:color w:val="000000"/>
          <w:sz w:val="28"/>
          <w:szCs w:val="28"/>
        </w:rPr>
        <w:t xml:space="preserve"> комиссий </w:t>
      </w:r>
      <w:r w:rsidRPr="00ED1501">
        <w:rPr>
          <w:rStyle w:val="normaltextrun"/>
          <w:sz w:val="28"/>
          <w:szCs w:val="28"/>
        </w:rPr>
        <w:t xml:space="preserve">№ </w:t>
      </w:r>
      <w:r>
        <w:rPr>
          <w:rStyle w:val="normaltextrun"/>
          <w:sz w:val="28"/>
          <w:szCs w:val="28"/>
        </w:rPr>
        <w:t>0</w:t>
      </w:r>
      <w:r w:rsidRPr="00ED1501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>56</w:t>
      </w:r>
      <w:r w:rsidRPr="00ED1501">
        <w:rPr>
          <w:rStyle w:val="normaltextrun"/>
          <w:sz w:val="28"/>
          <w:szCs w:val="28"/>
        </w:rPr>
        <w:t>, сформированн</w:t>
      </w:r>
      <w:r>
        <w:rPr>
          <w:rStyle w:val="normaltextrun"/>
          <w:sz w:val="28"/>
          <w:szCs w:val="28"/>
        </w:rPr>
        <w:t>ого</w:t>
      </w:r>
      <w:r w:rsidRPr="00ED1501">
        <w:rPr>
          <w:rStyle w:val="normaltextrun"/>
          <w:sz w:val="28"/>
          <w:szCs w:val="28"/>
        </w:rPr>
        <w:t xml:space="preserve"> на территории </w:t>
      </w:r>
      <w:r>
        <w:rPr>
          <w:rStyle w:val="normaltextrun"/>
          <w:sz w:val="28"/>
          <w:szCs w:val="28"/>
        </w:rPr>
        <w:t>МО «село Чуни» Левашинского</w:t>
      </w:r>
      <w:r w:rsidRPr="00ED1501">
        <w:rPr>
          <w:rStyle w:val="normaltextrun"/>
          <w:sz w:val="28"/>
          <w:szCs w:val="28"/>
        </w:rPr>
        <w:t> района.</w:t>
      </w:r>
      <w:r w:rsidRPr="00ED1501">
        <w:rPr>
          <w:rStyle w:val="eop"/>
          <w:sz w:val="28"/>
          <w:szCs w:val="28"/>
        </w:rPr>
        <w:t> 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72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D1501">
        <w:rPr>
          <w:rStyle w:val="normaltextrun"/>
          <w:sz w:val="28"/>
          <w:szCs w:val="28"/>
        </w:rPr>
        <w:t>Приём предложений осуществляется в период </w:t>
      </w:r>
      <w:r w:rsidRPr="00ED1501">
        <w:rPr>
          <w:rStyle w:val="normaltextrun"/>
          <w:color w:val="000000"/>
          <w:sz w:val="28"/>
          <w:szCs w:val="28"/>
        </w:rPr>
        <w:t>с 19 июля по 8 августа 2019 года территориальной избирательной комиссией </w:t>
      </w:r>
      <w:r>
        <w:rPr>
          <w:rStyle w:val="spellingerror"/>
          <w:color w:val="000000"/>
          <w:sz w:val="28"/>
          <w:szCs w:val="28"/>
        </w:rPr>
        <w:t>Левашинского</w:t>
      </w:r>
      <w:r w:rsidRPr="00ED1501">
        <w:rPr>
          <w:rStyle w:val="normaltextrun"/>
          <w:color w:val="000000"/>
          <w:sz w:val="28"/>
          <w:szCs w:val="28"/>
        </w:rPr>
        <w:t> района по адресу: </w:t>
      </w:r>
      <w:r w:rsidRPr="00ED1501">
        <w:rPr>
          <w:rStyle w:val="normaltextrun"/>
          <w:color w:val="000000"/>
          <w:sz w:val="28"/>
          <w:szCs w:val="28"/>
          <w:shd w:val="clear" w:color="auto" w:fill="FFFFFF"/>
        </w:rPr>
        <w:t>368780, Республика Дагестан, 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>Левашинский</w:t>
      </w:r>
      <w:r w:rsidRPr="00ED1501">
        <w:rPr>
          <w:rStyle w:val="normaltextrun"/>
          <w:color w:val="000000"/>
          <w:sz w:val="28"/>
          <w:szCs w:val="28"/>
          <w:shd w:val="clear" w:color="auto" w:fill="FFFFFF"/>
        </w:rPr>
        <w:t> район, село 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>Леваши</w:t>
      </w:r>
      <w:r w:rsidRPr="00ED1501">
        <w:rPr>
          <w:rStyle w:val="normaltextrun"/>
          <w:color w:val="000000"/>
          <w:sz w:val="28"/>
          <w:szCs w:val="28"/>
          <w:shd w:val="clear" w:color="auto" w:fill="FFFFFF"/>
        </w:rPr>
        <w:t xml:space="preserve">, ул.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Ленина</w:t>
      </w:r>
      <w:r w:rsidRPr="00ED1501">
        <w:rPr>
          <w:rStyle w:val="normaltextrun"/>
          <w:color w:val="000000"/>
          <w:sz w:val="28"/>
          <w:szCs w:val="28"/>
          <w:shd w:val="clear" w:color="auto" w:fill="FFFFFF"/>
        </w:rPr>
        <w:t xml:space="preserve">, д.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12</w:t>
      </w:r>
      <w:r w:rsidRPr="00ED1501">
        <w:rPr>
          <w:rStyle w:val="normaltextrun"/>
          <w:color w:val="000000"/>
          <w:sz w:val="28"/>
          <w:szCs w:val="28"/>
          <w:shd w:val="clear" w:color="auto" w:fill="FFFFFF"/>
        </w:rPr>
        <w:t>, здание администрации муниципального района «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Левашинский </w:t>
      </w:r>
      <w:r w:rsidRPr="00ED1501">
        <w:rPr>
          <w:rStyle w:val="normaltextrun"/>
          <w:color w:val="000000"/>
          <w:sz w:val="28"/>
          <w:szCs w:val="28"/>
          <w:shd w:val="clear" w:color="auto" w:fill="FFFFFF"/>
        </w:rPr>
        <w:t>район».</w:t>
      </w:r>
      <w:r w:rsidRPr="00ED1501">
        <w:rPr>
          <w:rStyle w:val="normaltextrun"/>
          <w:rFonts w:ascii="Calibri" w:hAnsi="Calibri" w:cs="Calibri"/>
          <w:color w:val="000000"/>
          <w:sz w:val="28"/>
          <w:szCs w:val="28"/>
        </w:rPr>
        <w:t>  </w:t>
      </w:r>
      <w:r w:rsidRPr="00ED1501">
        <w:rPr>
          <w:rStyle w:val="eop"/>
          <w:rFonts w:ascii="Calibri" w:hAnsi="Calibri" w:cs="Calibri"/>
          <w:sz w:val="28"/>
          <w:szCs w:val="28"/>
        </w:rPr>
        <w:t> 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D1501">
        <w:rPr>
          <w:rStyle w:val="normaltextrun"/>
          <w:sz w:val="28"/>
          <w:szCs w:val="28"/>
        </w:rPr>
        <w:t>При внесении предложений и подготовке документов по кандидатурам для зачисления в резерв составов участковых комиссий следует руководствоваться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ЦИК России от 5 декабря 2012 года № 152/1137-6, с которым можно ознакомиться на сайте Избирательной комиссии Республики Дагестан в сети Интернет.</w:t>
      </w:r>
      <w:r w:rsidRPr="00ED1501">
        <w:rPr>
          <w:rStyle w:val="eop"/>
          <w:sz w:val="28"/>
          <w:szCs w:val="28"/>
        </w:rPr>
        <w:t> 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D1501">
        <w:rPr>
          <w:rStyle w:val="normaltextrun"/>
          <w:sz w:val="28"/>
          <w:szCs w:val="28"/>
        </w:rPr>
        <w:t>Ограничений по количеству кандидатур от каждого субъекта права внесения предложений для дополнительного зачисления в резерв составов участковых комиссий не устанавливается.</w:t>
      </w:r>
      <w:r w:rsidRPr="00ED1501">
        <w:rPr>
          <w:rStyle w:val="eop"/>
          <w:sz w:val="28"/>
          <w:szCs w:val="28"/>
        </w:rPr>
        <w:t> 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ED1501">
        <w:rPr>
          <w:rStyle w:val="normaltextrun"/>
          <w:sz w:val="28"/>
          <w:szCs w:val="28"/>
        </w:rPr>
        <w:t>В резерв составов участковых комиссий не зачисляются кандидатуры, подпадающие под ограничения, установленные пунктом 1 статьи 29 (за исключением подпунктов «ж», «з», «и», «к» и «л») Федерального закона «Об основных гарантиях избирательных прав и права на участие в референдуме граждан Российской Федерации».</w:t>
      </w:r>
      <w:r w:rsidRPr="00ED1501">
        <w:rPr>
          <w:rStyle w:val="eop"/>
          <w:sz w:val="28"/>
          <w:szCs w:val="28"/>
        </w:rPr>
        <w:t> 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  <w:r w:rsidRPr="00ED1501">
        <w:rPr>
          <w:rStyle w:val="eop"/>
          <w:rFonts w:ascii="Arial" w:hAnsi="Arial" w:cs="Arial"/>
          <w:sz w:val="28"/>
          <w:szCs w:val="28"/>
        </w:rPr>
        <w:t> 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rFonts w:ascii="Arial" w:hAnsi="Arial" w:cs="Arial"/>
          <w:sz w:val="28"/>
          <w:szCs w:val="28"/>
        </w:rPr>
      </w:pPr>
    </w:p>
    <w:p w:rsidR="00ED1501" w:rsidRPr="00ED1501" w:rsidRDefault="00ED1501" w:rsidP="00ED1501">
      <w:pPr>
        <w:pStyle w:val="paragraph"/>
        <w:spacing w:before="0" w:beforeAutospacing="0" w:after="0" w:afterAutospacing="0"/>
        <w:ind w:firstLine="540"/>
        <w:jc w:val="both"/>
        <w:textAlignment w:val="baseline"/>
        <w:rPr>
          <w:rStyle w:val="eop"/>
          <w:sz w:val="28"/>
          <w:szCs w:val="28"/>
        </w:rPr>
      </w:pP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rFonts w:ascii="Arial" w:hAnsi="Arial" w:cs="Arial"/>
          <w:sz w:val="28"/>
          <w:szCs w:val="28"/>
        </w:rPr>
        <w:tab/>
      </w:r>
      <w:r w:rsidRPr="00ED1501">
        <w:rPr>
          <w:rStyle w:val="eop"/>
          <w:sz w:val="28"/>
          <w:szCs w:val="28"/>
        </w:rPr>
        <w:t>Избирательная комиссия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ind w:left="4248" w:firstLine="708"/>
        <w:jc w:val="both"/>
        <w:textAlignment w:val="baseline"/>
        <w:rPr>
          <w:sz w:val="28"/>
          <w:szCs w:val="28"/>
        </w:rPr>
      </w:pPr>
      <w:r w:rsidRPr="00ED1501">
        <w:rPr>
          <w:rStyle w:val="eop"/>
          <w:sz w:val="28"/>
          <w:szCs w:val="28"/>
        </w:rPr>
        <w:t>Республики Дагестан</w:t>
      </w:r>
    </w:p>
    <w:p w:rsidR="00ED1501" w:rsidRPr="00ED1501" w:rsidRDefault="00ED1501" w:rsidP="00ED150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28"/>
          <w:szCs w:val="28"/>
        </w:rPr>
      </w:pPr>
      <w:r w:rsidRPr="00ED1501">
        <w:rPr>
          <w:rStyle w:val="eop"/>
          <w:rFonts w:ascii="Arial" w:hAnsi="Arial" w:cs="Arial"/>
          <w:sz w:val="28"/>
          <w:szCs w:val="28"/>
        </w:rPr>
        <w:t> </w:t>
      </w:r>
    </w:p>
    <w:p w:rsidR="008A0BFA" w:rsidRPr="00ED1501" w:rsidRDefault="008A0BFA">
      <w:pPr>
        <w:rPr>
          <w:sz w:val="28"/>
          <w:szCs w:val="28"/>
        </w:rPr>
      </w:pPr>
    </w:p>
    <w:sectPr w:rsidR="008A0BFA" w:rsidRPr="00ED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01"/>
    <w:rsid w:val="00775992"/>
    <w:rsid w:val="00857EA0"/>
    <w:rsid w:val="008A0BFA"/>
    <w:rsid w:val="00ED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FEDC1-E1A6-489D-9CF7-DF86F990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ED1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ED1501"/>
  </w:style>
  <w:style w:type="character" w:customStyle="1" w:styleId="spellingerror">
    <w:name w:val="spellingerror"/>
    <w:basedOn w:val="a0"/>
    <w:rsid w:val="00ED1501"/>
  </w:style>
  <w:style w:type="character" w:customStyle="1" w:styleId="eop">
    <w:name w:val="eop"/>
    <w:basedOn w:val="a0"/>
    <w:rsid w:val="00ED1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3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2019-07-17T12:32:00Z</dcterms:created>
  <dcterms:modified xsi:type="dcterms:W3CDTF">2019-07-17T12:38:00Z</dcterms:modified>
</cp:coreProperties>
</file>